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56" w:rsidRPr="00755E56" w:rsidRDefault="00755E56" w:rsidP="00755E56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s-ES" w:eastAsia="pt-BR" w:bidi="ar-SA"/>
        </w:rPr>
        <w:t xml:space="preserve">Tárgum de </w:t>
      </w:r>
      <w:proofErr w:type="spellStart"/>
      <w:r w:rsidRPr="00755E56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s-ES" w:eastAsia="pt-BR" w:bidi="ar-SA"/>
        </w:rPr>
        <w:t>Onquelos</w:t>
      </w:r>
      <w:proofErr w:type="spellEnd"/>
    </w:p>
    <w:p w:rsidR="00755E56" w:rsidRPr="00755E56" w:rsidRDefault="00755E56" w:rsidP="00755E5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Saltar a: </w:t>
      </w:r>
      <w:hyperlink r:id="rId4" w:anchor="mw-navigation" w:history="1"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pt-BR" w:bidi="ar-SA"/>
          </w:rPr>
          <w:t>navegación</w:t>
        </w:r>
        <w:proofErr w:type="spellEnd"/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, </w:t>
      </w:r>
      <w:hyperlink r:id="rId5" w:anchor="p-search" w:history="1"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pt-BR" w:bidi="ar-SA"/>
          </w:rPr>
          <w:t>búsqueda</w:t>
        </w:r>
        <w:proofErr w:type="spellEnd"/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</w:p>
    <w:p w:rsidR="00755E56" w:rsidRPr="00755E56" w:rsidRDefault="00755E56" w:rsidP="00755E5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pt-BR" w:eastAsia="pt-BR" w:bidi="ar-SA"/>
        </w:rPr>
        <w:drawing>
          <wp:inline distT="0" distB="0" distL="0" distR="0">
            <wp:extent cx="2095500" cy="3248025"/>
            <wp:effectExtent l="19050" t="0" r="0" b="0"/>
            <wp:docPr id="1" name="Imagem 1" descr="http://upload.wikimedia.org/wikipedia/commons/thumb/7/7a/Penteteuch2.jpg/220px-Penteteuc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a/Penteteuch2.jpg/220px-Penteteuc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pt-BR" w:eastAsia="pt-BR" w:bidi="ar-SA"/>
        </w:rPr>
        <w:drawing>
          <wp:inline distT="0" distB="0" distL="0" distR="0">
            <wp:extent cx="142875" cy="104775"/>
            <wp:effectExtent l="19050" t="0" r="9525" b="0"/>
            <wp:docPr id="2" name="Imagem 2" descr="http://bits.wikimedia.org/static-1.22wmf12/skins/common/images/magnify-clip.png">
              <a:hlinkClick xmlns:a="http://schemas.openxmlformats.org/drawingml/2006/main" r:id="rId8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2wmf12/skins/common/images/magnify-clip.png">
                      <a:hlinkClick r:id="rId8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Texto </w:t>
      </w:r>
      <w:proofErr w:type="spellStart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intelinear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del </w:t>
      </w:r>
      <w:hyperlink r:id="rId10" w:tooltip="Libro de Números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Libro de Números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6.3–10 en </w:t>
      </w:r>
      <w:hyperlink r:id="rId11" w:tooltip="Idioma hebreo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hebreo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y </w:t>
      </w:r>
      <w:hyperlink r:id="rId12" w:tooltip="Idioma arameo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Arameo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del Tárgum de </w:t>
      </w:r>
      <w:proofErr w:type="spellStart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Onquelos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en la </w:t>
      </w:r>
      <w:hyperlink r:id="rId13" w:tooltip="Biblioteca Británica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Biblioteca Británica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.</w:t>
      </w:r>
    </w:p>
    <w:p w:rsidR="00755E56" w:rsidRPr="00755E56" w:rsidRDefault="00755E56" w:rsidP="00755E56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ES" w:eastAsia="pt-BR" w:bidi="ar-SA"/>
        </w:rPr>
        <w:t xml:space="preserve">Tárgum de </w:t>
      </w:r>
      <w:proofErr w:type="spellStart"/>
      <w:r w:rsidRPr="00755E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ES" w:eastAsia="pt-BR" w:bidi="ar-SA"/>
        </w:rPr>
        <w:t>Onquelos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, también llamado </w:t>
      </w:r>
      <w:proofErr w:type="spellStart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>Onkelos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o </w:t>
      </w:r>
      <w:proofErr w:type="spellStart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>Unkelus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(</w:t>
      </w:r>
      <w:proofErr w:type="spellStart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אונקלוס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), es el </w:t>
      </w:r>
      <w:hyperlink r:id="rId14" w:tooltip="Tárgum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tárgum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oriental oficialmente considerado como tárgum de </w:t>
      </w:r>
      <w:hyperlink r:id="rId15" w:tooltip="Babilonia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Babilonia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de la </w:t>
      </w:r>
      <w:hyperlink r:id="rId16" w:tooltip="Torá" w:history="1"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Torá</w:t>
        </w:r>
        <w:proofErr w:type="spellEnd"/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. Sin embargo, se cree que sus orígenes provienen de Occidente, de la tierra de </w:t>
      </w:r>
      <w:hyperlink r:id="rId17" w:tooltip="Israel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Israel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. Se atribuye su autoría a </w:t>
      </w:r>
      <w:hyperlink r:id="rId18" w:tooltip="Onquelos (aún no redactado)" w:history="1"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Onquelos</w:t>
        </w:r>
        <w:proofErr w:type="spellEnd"/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.</w:t>
      </w:r>
    </w:p>
    <w:p w:rsidR="00755E56" w:rsidRPr="00755E56" w:rsidRDefault="00755E56" w:rsidP="00755E56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Algunos atribuyen la traducción al arameo a </w:t>
      </w:r>
      <w:hyperlink r:id="rId19" w:tooltip="Aquila de Sinope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Aquila de Sinope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, o creen que </w:t>
      </w:r>
      <w:proofErr w:type="spellStart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>Onquelos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resulta de una traducción defectuosa del </w:t>
      </w:r>
      <w:hyperlink r:id="rId20" w:tooltip="Idioma griego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griego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al arameo. La traducción es singular en cuanto evita cualquier tipo de personificación. </w:t>
      </w:r>
      <w:hyperlink r:id="rId21" w:tooltip="Samuel D. Luzzatto (aún no redactado)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 xml:space="preserve">Samuel D. </w:t>
        </w:r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Luzzatto</w:t>
        </w:r>
        <w:proofErr w:type="spellEnd"/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considera que el trabajo estuvo originalmente destinado a la gente simple, argumento fuertemente refutado por </w:t>
      </w:r>
      <w:hyperlink r:id="rId22" w:tooltip="Nathan Marcus Adler (aún no redactado)" w:history="1">
        <w:proofErr w:type="spellStart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Nathan</w:t>
        </w:r>
        <w:proofErr w:type="spellEnd"/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 xml:space="preserve"> Marcus Adler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en la introducción a </w:t>
      </w:r>
      <w:proofErr w:type="spellStart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>Netinah</w:t>
      </w:r>
      <w:proofErr w:type="spellEnd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 xml:space="preserve"> La-</w:t>
      </w:r>
      <w:proofErr w:type="spellStart"/>
      <w:r w:rsidRPr="00755E5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s-ES" w:eastAsia="pt-BR" w:bidi="ar-SA"/>
        </w:rPr>
        <w:t>Ger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.</w:t>
      </w:r>
    </w:p>
    <w:p w:rsidR="00755E56" w:rsidRPr="00755E56" w:rsidRDefault="00755E56" w:rsidP="00755E56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Desde tiempos </w:t>
      </w:r>
      <w:hyperlink r:id="rId23" w:tooltip="Talmud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talmúdicos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a nuestros días las comunidades judías </w:t>
      </w:r>
      <w:hyperlink r:id="rId24" w:tooltip="Yemen" w:history="1">
        <w:r w:rsidRPr="00755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pt-BR" w:bidi="ar-SA"/>
          </w:rPr>
          <w:t>yemenitas</w:t>
        </w:r>
      </w:hyperlink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 recitan el Tárgum verso a verso alternando con los versos en hebreo.</w:t>
      </w:r>
    </w:p>
    <w:p w:rsidR="00755E56" w:rsidRPr="00755E56" w:rsidRDefault="00755E56" w:rsidP="00755E56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</w:pPr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 xml:space="preserve">El Talmud establece que «una persona completa su parte de la escritura junto a la comunidad, leyéndola dos veces, y una el tárgum». Muchos atribuyen este pasaje como referido al Tárgum de </w:t>
      </w:r>
      <w:proofErr w:type="spellStart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Onquelos</w:t>
      </w:r>
      <w:proofErr w:type="spellEnd"/>
      <w:r w:rsidRPr="00755E56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pt-BR" w:bidi="ar-SA"/>
        </w:rPr>
        <w:t>.</w:t>
      </w:r>
    </w:p>
    <w:p w:rsidR="009A6520" w:rsidRPr="00755E56" w:rsidRDefault="009A6520" w:rsidP="00755E56">
      <w:pPr>
        <w:ind w:left="1310" w:hanging="2161"/>
        <w:rPr>
          <w:lang w:val="es-ES"/>
        </w:rPr>
      </w:pPr>
    </w:p>
    <w:sectPr w:rsidR="009A6520" w:rsidRPr="00755E56" w:rsidSect="009A6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E56"/>
    <w:rsid w:val="000D5A8A"/>
    <w:rsid w:val="002C4873"/>
    <w:rsid w:val="006D1F95"/>
    <w:rsid w:val="00755E56"/>
    <w:rsid w:val="009A6520"/>
    <w:rsid w:val="00BE7182"/>
    <w:rsid w:val="00DF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2C48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8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8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873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873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8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8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873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873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873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873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873"/>
    <w:rPr>
      <w:b/>
      <w:bCs/>
      <w:smallCaps/>
      <w:color w:val="69676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2C48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2C4873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873"/>
    <w:rPr>
      <w:smallCaps/>
      <w:color w:val="635672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2C4873"/>
    <w:rPr>
      <w:b/>
      <w:bCs/>
      <w:spacing w:val="0"/>
    </w:rPr>
  </w:style>
  <w:style w:type="character" w:styleId="nfase">
    <w:name w:val="Emphasis"/>
    <w:uiPriority w:val="20"/>
    <w:qFormat/>
    <w:rsid w:val="002C48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2C487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873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873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873"/>
    <w:rPr>
      <w:i/>
      <w:iCs/>
      <w:color w:val="5A5A5A" w:themeColor="text1" w:themeTint="A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873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873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nfaseSutil">
    <w:name w:val="Subtle Emphasis"/>
    <w:uiPriority w:val="19"/>
    <w:qFormat/>
    <w:rsid w:val="002C4873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2C4873"/>
    <w:rPr>
      <w:b/>
      <w:bCs/>
      <w:smallCaps/>
      <w:color w:val="CEB966" w:themeColor="accent1"/>
      <w:spacing w:val="40"/>
    </w:rPr>
  </w:style>
  <w:style w:type="character" w:styleId="RefernciaSutil">
    <w:name w:val="Subtle Reference"/>
    <w:uiPriority w:val="31"/>
    <w:qFormat/>
    <w:rsid w:val="002C48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2C4873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TtulodoLivro">
    <w:name w:val="Book Title"/>
    <w:uiPriority w:val="33"/>
    <w:qFormat/>
    <w:rsid w:val="002C4873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873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755E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5E5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E56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rchivo:Penteteuch2.jpg" TargetMode="External"/><Relationship Id="rId13" Type="http://schemas.openxmlformats.org/officeDocument/2006/relationships/hyperlink" Target="http://es.wikipedia.org/wiki/Biblioteca_Brit%C3%A1nica" TargetMode="External"/><Relationship Id="rId18" Type="http://schemas.openxmlformats.org/officeDocument/2006/relationships/hyperlink" Target="http://es.wikipedia.org/w/index.php?title=Onquelos&amp;action=edit&amp;redlink=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/index.php?title=Samuel_D._Luzzatto&amp;action=edit&amp;redlink=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s.wikipedia.org/wiki/Idioma_arameo" TargetMode="External"/><Relationship Id="rId17" Type="http://schemas.openxmlformats.org/officeDocument/2006/relationships/hyperlink" Target="http://es.wikipedia.org/wiki/Israe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Tor%C3%A1" TargetMode="External"/><Relationship Id="rId20" Type="http://schemas.openxmlformats.org/officeDocument/2006/relationships/hyperlink" Target="http://es.wikipedia.org/wiki/Idioma_griego" TargetMode="Externa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Penteteuch2.jpg" TargetMode="External"/><Relationship Id="rId11" Type="http://schemas.openxmlformats.org/officeDocument/2006/relationships/hyperlink" Target="http://es.wikipedia.org/wiki/Idioma_hebreo" TargetMode="External"/><Relationship Id="rId24" Type="http://schemas.openxmlformats.org/officeDocument/2006/relationships/hyperlink" Target="http://es.wikipedia.org/wiki/Yemen" TargetMode="External"/><Relationship Id="rId5" Type="http://schemas.openxmlformats.org/officeDocument/2006/relationships/hyperlink" Target="http://es.wikipedia.org/wiki/T%C3%A1rgum_de_Onquelos" TargetMode="External"/><Relationship Id="rId15" Type="http://schemas.openxmlformats.org/officeDocument/2006/relationships/hyperlink" Target="http://es.wikipedia.org/wiki/Babilonia" TargetMode="External"/><Relationship Id="rId23" Type="http://schemas.openxmlformats.org/officeDocument/2006/relationships/hyperlink" Target="http://es.wikipedia.org/wiki/Talmud" TargetMode="External"/><Relationship Id="rId10" Type="http://schemas.openxmlformats.org/officeDocument/2006/relationships/hyperlink" Target="http://es.wikipedia.org/wiki/Libro_de_N%C3%BAmeros" TargetMode="External"/><Relationship Id="rId19" Type="http://schemas.openxmlformats.org/officeDocument/2006/relationships/hyperlink" Target="http://es.wikipedia.org/wiki/Aquila_de_Sinope" TargetMode="External"/><Relationship Id="rId4" Type="http://schemas.openxmlformats.org/officeDocument/2006/relationships/hyperlink" Target="http://es.wikipedia.org/wiki/T%C3%A1rgum_de_Onquelos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es.wikipedia.org/wiki/T%C3%A1rgum" TargetMode="External"/><Relationship Id="rId22" Type="http://schemas.openxmlformats.org/officeDocument/2006/relationships/hyperlink" Target="http://es.wikipedia.org/w/index.php?title=Nathan_Marcus_Adler&amp;action=edit&amp;redlink=1" TargetMode="Externa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2013-08-16T12:20:00Z</dcterms:created>
  <dcterms:modified xsi:type="dcterms:W3CDTF">2013-08-16T12:20:00Z</dcterms:modified>
</cp:coreProperties>
</file>